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8D3" w:rsidP="00E25833">
      <w:pPr>
        <w:pStyle w:val="CM6"/>
        <w:framePr w:w="7311" w:wrap="auto" w:vAnchor="page" w:hAnchor="page" w:x="2161" w:y="496"/>
        <w:spacing w:line="32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ПУБЛИЧНАЯОФЕРТА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ПРЕДЛОЖЕНИЕ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КОНСУЛЬТАЦИОННЫХ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</w:p>
    <w:p w:rsidR="00000000" w:rsidRDefault="00A048D3" w:rsidP="00E2583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Екатеринбург</w:t>
      </w:r>
      <w:r>
        <w:rPr>
          <w:sz w:val="28"/>
          <w:szCs w:val="28"/>
        </w:rPr>
        <w:t xml:space="preserve">       </w:t>
      </w:r>
      <w:r w:rsidR="00E25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15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2010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25833">
        <w:rPr>
          <w:sz w:val="28"/>
          <w:szCs w:val="28"/>
        </w:rPr>
        <w:t xml:space="preserve">     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2"/>
        <w:framePr w:w="3366" w:wrap="auto" w:vAnchor="page" w:hAnchor="page" w:x="1703" w:y="27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Общие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</w:p>
    <w:p w:rsidR="00000000" w:rsidRDefault="00A048D3">
      <w:pPr>
        <w:pStyle w:val="CM2"/>
        <w:framePr w:w="9357" w:wrap="auto" w:vAnchor="page" w:hAnchor="page" w:x="1703" w:y="30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. 437 </w:t>
      </w:r>
      <w:r>
        <w:rPr>
          <w:color w:val="000000"/>
          <w:sz w:val="28"/>
          <w:szCs w:val="28"/>
        </w:rPr>
        <w:t>Гражданского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</w:t>
      </w:r>
      <w:r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адресованный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именуемому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тексту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официальным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публичным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безотзывным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предложением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Государственного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образовательного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учреждения</w:t>
      </w:r>
      <w:r>
        <w:rPr>
          <w:i/>
          <w:iCs/>
          <w:color w:val="000000"/>
          <w:sz w:val="28"/>
          <w:szCs w:val="28"/>
        </w:rPr>
        <w:t xml:space="preserve"> «</w:t>
      </w:r>
      <w:r>
        <w:rPr>
          <w:i/>
          <w:iCs/>
          <w:color w:val="000000"/>
          <w:sz w:val="28"/>
          <w:szCs w:val="28"/>
        </w:rPr>
        <w:t>Институт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развития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регионального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образова</w:t>
      </w:r>
      <w:r>
        <w:rPr>
          <w:i/>
          <w:iCs/>
          <w:color w:val="000000"/>
          <w:sz w:val="28"/>
          <w:szCs w:val="28"/>
        </w:rPr>
        <w:t>ния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Свердловской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области</w:t>
      </w:r>
      <w:r>
        <w:rPr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именуемого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тексту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Исполнитель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директора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Оксаны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Владимировны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Гайнановой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действующей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заключить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нижеусловиях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2"/>
        <w:framePr w:w="9354" w:wrap="auto" w:vAnchor="page" w:hAnchor="page" w:x="1703" w:y="56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Полным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безоговорочным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акцептом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публичной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ферты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консультационных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определенном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разделе</w:t>
      </w:r>
      <w:r>
        <w:rPr>
          <w:color w:val="000000"/>
          <w:sz w:val="28"/>
          <w:szCs w:val="28"/>
        </w:rPr>
        <w:t xml:space="preserve"> 5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. 438 </w:t>
      </w:r>
      <w:r>
        <w:rPr>
          <w:color w:val="000000"/>
          <w:sz w:val="28"/>
          <w:szCs w:val="28"/>
        </w:rPr>
        <w:t>ГК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>
        <w:rPr>
          <w:color w:val="000000"/>
          <w:sz w:val="28"/>
          <w:szCs w:val="28"/>
        </w:rPr>
        <w:t xml:space="preserve">). </w:t>
      </w:r>
    </w:p>
    <w:p w:rsidR="00000000" w:rsidRDefault="00A048D3">
      <w:pPr>
        <w:pStyle w:val="CM2"/>
        <w:framePr w:w="9355" w:wrap="auto" w:vAnchor="page" w:hAnchor="page" w:x="1702" w:y="69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Акцепт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оферты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означает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согласен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заключил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консультационных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дистанционного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адресу</w:t>
      </w:r>
      <w:r>
        <w:rPr>
          <w:color w:val="000000"/>
          <w:sz w:val="28"/>
          <w:szCs w:val="28"/>
        </w:rPr>
        <w:t xml:space="preserve"> </w:t>
      </w:r>
    </w:p>
    <w:p w:rsidR="00000000" w:rsidRDefault="00A048D3">
      <w:pPr>
        <w:pStyle w:val="CM2"/>
        <w:framePr w:w="3253" w:wrap="auto" w:vAnchor="page" w:hAnchor="page" w:x="1702" w:y="78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http://exam.ege66.ru </w:t>
      </w:r>
    </w:p>
    <w:p w:rsidR="00000000" w:rsidRDefault="00A048D3">
      <w:pPr>
        <w:pStyle w:val="Default"/>
        <w:framePr w:w="9347" w:wrap="auto" w:vAnchor="page" w:hAnchor="page" w:x="1702" w:y="8195"/>
        <w:rPr>
          <w:sz w:val="28"/>
          <w:szCs w:val="28"/>
        </w:rPr>
      </w:pPr>
    </w:p>
    <w:p w:rsidR="00000000" w:rsidRDefault="00A048D3">
      <w:pPr>
        <w:pStyle w:val="Default"/>
        <w:framePr w:w="9347" w:wrap="auto" w:vAnchor="page" w:hAnchor="page" w:x="1702" w:y="8195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оферты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05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2010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framePr w:w="9347" w:wrap="auto" w:vAnchor="page" w:hAnchor="page" w:x="1702" w:y="8195"/>
        <w:rPr>
          <w:sz w:val="28"/>
          <w:szCs w:val="28"/>
        </w:rPr>
      </w:pPr>
    </w:p>
    <w:p w:rsidR="00000000" w:rsidRDefault="00A048D3">
      <w:pPr>
        <w:pStyle w:val="Default"/>
        <w:framePr w:w="2455" w:wrap="auto" w:vAnchor="page" w:hAnchor="page" w:x="1702" w:y="883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2"/>
        <w:framePr w:w="9467" w:wrap="auto" w:vAnchor="page" w:hAnchor="page" w:x="1702" w:y="91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Испо</w:t>
      </w:r>
      <w:r>
        <w:rPr>
          <w:color w:val="000000"/>
          <w:sz w:val="28"/>
          <w:szCs w:val="28"/>
        </w:rPr>
        <w:t>лнитель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обязуется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акцепта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оферты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несовершеннолетнему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представителем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указанные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 2.2. (</w:t>
      </w:r>
      <w:r>
        <w:rPr>
          <w:color w:val="000000"/>
          <w:sz w:val="28"/>
          <w:szCs w:val="28"/>
        </w:rPr>
        <w:t>именуемые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дальнейшем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оферты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обязуется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оплатить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2"/>
        <w:framePr w:w="9354" w:wrap="auto" w:vAnchor="page" w:hAnchor="page" w:x="1702" w:y="10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Исполнитель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обязуется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консультационные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адресу</w:t>
      </w:r>
      <w:r>
        <w:rPr>
          <w:color w:val="000000"/>
          <w:sz w:val="28"/>
          <w:szCs w:val="28"/>
        </w:rPr>
        <w:t xml:space="preserve"> http://exam.ege66.ru. </w:t>
      </w:r>
      <w:r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стоимость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Прейскуранта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являющегося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неотъе</w:t>
      </w:r>
      <w:r>
        <w:rPr>
          <w:color w:val="000000"/>
          <w:sz w:val="28"/>
          <w:szCs w:val="28"/>
        </w:rPr>
        <w:t>млемой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оферты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1). </w:t>
      </w:r>
    </w:p>
    <w:p w:rsidR="00000000" w:rsidRDefault="00A048D3">
      <w:pPr>
        <w:pStyle w:val="CM2"/>
        <w:framePr w:w="7791" w:wrap="auto" w:vAnchor="page" w:hAnchor="page" w:x="1701" w:y="120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: </w:t>
      </w:r>
    </w:p>
    <w:p w:rsidR="00000000" w:rsidRDefault="00A048D3">
      <w:pPr>
        <w:pStyle w:val="CM2"/>
        <w:framePr w:w="4282" w:wrap="auto" w:vAnchor="page" w:hAnchor="page" w:x="1702" w:y="123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персональный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компьютер</w:t>
      </w:r>
      <w:r>
        <w:rPr>
          <w:color w:val="000000"/>
          <w:sz w:val="28"/>
          <w:szCs w:val="28"/>
        </w:rPr>
        <w:t xml:space="preserve">; </w:t>
      </w:r>
    </w:p>
    <w:p w:rsidR="00000000" w:rsidRDefault="00A048D3">
      <w:pPr>
        <w:pStyle w:val="CM2"/>
        <w:framePr w:w="3403" w:wrap="auto" w:vAnchor="page" w:hAnchor="page" w:x="1702" w:y="127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доступ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; </w:t>
      </w:r>
    </w:p>
    <w:p w:rsidR="00000000" w:rsidRDefault="00A048D3">
      <w:pPr>
        <w:pStyle w:val="CM2"/>
        <w:framePr w:w="4219" w:wrap="auto" w:vAnchor="page" w:hAnchor="page" w:x="1702" w:y="130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sz w:val="28"/>
          <w:szCs w:val="28"/>
        </w:rPr>
        <w:t xml:space="preserve">, </w:t>
      </w:r>
    </w:p>
    <w:p w:rsidR="00000000" w:rsidRDefault="00A048D3">
      <w:pPr>
        <w:pStyle w:val="CM2"/>
        <w:framePr w:w="2147" w:wrap="auto" w:vAnchor="page" w:hAnchor="page" w:x="1702" w:y="13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принтер</w:t>
      </w:r>
      <w:r>
        <w:rPr>
          <w:color w:val="000000"/>
          <w:sz w:val="28"/>
          <w:szCs w:val="28"/>
        </w:rPr>
        <w:t xml:space="preserve">, </w:t>
      </w:r>
    </w:p>
    <w:p w:rsidR="00000000" w:rsidRDefault="00A048D3">
      <w:pPr>
        <w:pStyle w:val="CM2"/>
        <w:framePr w:w="9424" w:wrap="auto" w:vAnchor="page" w:hAnchor="page" w:x="1701" w:y="136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сканер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опция</w:t>
      </w:r>
      <w:r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предоставляетс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доступ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системе</w:t>
      </w:r>
      <w:r>
        <w:rPr>
          <w:color w:val="000000"/>
          <w:sz w:val="28"/>
          <w:szCs w:val="28"/>
        </w:rPr>
        <w:t xml:space="preserve"> exam.ege66.ru. </w:t>
      </w:r>
      <w:r>
        <w:rPr>
          <w:color w:val="000000"/>
          <w:sz w:val="28"/>
          <w:szCs w:val="28"/>
        </w:rPr>
        <w:t>Учетные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предоставляются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прирегистрации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exam.ege66.ru.  </w:t>
      </w:r>
    </w:p>
    <w:p w:rsidR="00000000" w:rsidRDefault="00A048D3">
      <w:pPr>
        <w:pStyle w:val="CM2"/>
        <w:pageBreakBefore/>
        <w:framePr w:w="9354" w:wrap="auto" w:vAnchor="page" w:hAnchor="page" w:x="1702" w:y="1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2.4.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входит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потребления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арантия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знаний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Default"/>
        <w:framePr w:w="8077" w:wrap="auto" w:vAnchor="page" w:hAnchor="page" w:x="1702" w:y="2077"/>
        <w:rPr>
          <w:sz w:val="28"/>
          <w:szCs w:val="28"/>
        </w:rPr>
      </w:pPr>
    </w:p>
    <w:p w:rsidR="00000000" w:rsidRDefault="00A048D3">
      <w:pPr>
        <w:pStyle w:val="Default"/>
        <w:framePr w:w="7577" w:wrap="auto" w:vAnchor="page" w:hAnchor="page" w:x="1702" w:y="2077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sz w:val="28"/>
          <w:szCs w:val="28"/>
        </w:rPr>
        <w:t>Услугапредоставляется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framePr w:w="7577" w:wrap="auto" w:vAnchor="page" w:hAnchor="page" w:x="1702" w:y="2077"/>
        <w:rPr>
          <w:sz w:val="28"/>
          <w:szCs w:val="28"/>
        </w:rPr>
      </w:pPr>
    </w:p>
    <w:p w:rsidR="00000000" w:rsidRDefault="00A048D3">
      <w:pPr>
        <w:pStyle w:val="Default"/>
        <w:framePr w:w="2710" w:wrap="auto" w:vAnchor="page" w:hAnchor="page" w:x="1702" w:y="272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2"/>
        <w:framePr w:w="4304" w:wrap="auto" w:vAnchor="page" w:hAnchor="page" w:x="1702" w:y="30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Исполнитель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обязуется</w:t>
      </w:r>
      <w:r>
        <w:rPr>
          <w:color w:val="000000"/>
          <w:sz w:val="28"/>
          <w:szCs w:val="28"/>
        </w:rPr>
        <w:t xml:space="preserve">: </w:t>
      </w:r>
    </w:p>
    <w:p w:rsidR="00000000" w:rsidRDefault="00A048D3">
      <w:pPr>
        <w:pStyle w:val="CM2"/>
        <w:framePr w:w="9355" w:wrap="auto" w:vAnchor="page" w:hAnchor="page" w:x="1702" w:y="3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 </w:t>
      </w:r>
      <w:r>
        <w:rPr>
          <w:color w:val="000000"/>
          <w:sz w:val="28"/>
          <w:szCs w:val="28"/>
        </w:rPr>
        <w:t>зарегистрировать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оплаченные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</w:t>
      </w:r>
      <w:r>
        <w:rPr>
          <w:color w:val="000000"/>
          <w:sz w:val="28"/>
          <w:szCs w:val="28"/>
        </w:rPr>
        <w:t>чиком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предоставить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доступ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сроки</w:t>
      </w:r>
      <w:r>
        <w:rPr>
          <w:color w:val="000000"/>
          <w:sz w:val="28"/>
          <w:szCs w:val="28"/>
        </w:rPr>
        <w:t xml:space="preserve">: </w:t>
      </w:r>
    </w:p>
    <w:p w:rsidR="00000000" w:rsidRDefault="00A048D3">
      <w:pPr>
        <w:pStyle w:val="Default"/>
        <w:framePr w:w="9425" w:wrap="auto" w:vAnchor="page" w:hAnchor="page" w:x="1701" w:y="433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5 (</w:t>
      </w:r>
      <w:r>
        <w:rPr>
          <w:sz w:val="28"/>
          <w:szCs w:val="28"/>
        </w:rPr>
        <w:t>пяти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скан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разрешением</w:t>
      </w:r>
      <w:r>
        <w:rPr>
          <w:sz w:val="28"/>
          <w:szCs w:val="28"/>
        </w:rPr>
        <w:t xml:space="preserve"> 600 dpi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загружен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веб</w:t>
      </w:r>
      <w:r>
        <w:rPr>
          <w:sz w:val="28"/>
          <w:szCs w:val="28"/>
        </w:rPr>
        <w:t>-</w:t>
      </w:r>
      <w:r>
        <w:rPr>
          <w:sz w:val="28"/>
          <w:szCs w:val="28"/>
        </w:rPr>
        <w:t>интерф</w:t>
      </w:r>
      <w:r>
        <w:rPr>
          <w:sz w:val="28"/>
          <w:szCs w:val="28"/>
        </w:rPr>
        <w:t>ейс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z w:val="28"/>
          <w:szCs w:val="28"/>
        </w:rPr>
        <w:t xml:space="preserve"> http:// exam.ege66.ru.); </w:t>
      </w:r>
    </w:p>
    <w:p w:rsidR="00000000" w:rsidRDefault="00A048D3">
      <w:pPr>
        <w:pStyle w:val="Default"/>
        <w:framePr w:w="9425" w:wrap="auto" w:vAnchor="page" w:hAnchor="page" w:x="1701" w:y="433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5 (</w:t>
      </w:r>
      <w:r>
        <w:rPr>
          <w:sz w:val="28"/>
          <w:szCs w:val="28"/>
        </w:rPr>
        <w:t>пяти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6"/>
        <w:framePr w:w="9352" w:wrap="auto" w:vAnchor="page" w:hAnchor="page" w:x="1702" w:y="6584"/>
        <w:spacing w:line="3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 </w:t>
      </w:r>
      <w:r>
        <w:rPr>
          <w:color w:val="000000"/>
          <w:sz w:val="28"/>
          <w:szCs w:val="28"/>
        </w:rPr>
        <w:t>предоставить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соответствующие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2"/>
        <w:framePr w:w="3796" w:wrap="auto" w:vAnchor="page" w:hAnchor="page" w:x="1702" w:y="75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обязуется</w:t>
      </w:r>
      <w:r>
        <w:rPr>
          <w:color w:val="000000"/>
          <w:sz w:val="28"/>
          <w:szCs w:val="28"/>
        </w:rPr>
        <w:t xml:space="preserve">: </w:t>
      </w:r>
    </w:p>
    <w:p w:rsidR="00000000" w:rsidRDefault="00A048D3">
      <w:pPr>
        <w:pStyle w:val="CM2"/>
        <w:framePr w:w="9354" w:wrap="auto" w:vAnchor="page" w:hAnchor="page" w:x="1702" w:y="78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</w:t>
      </w:r>
      <w:r>
        <w:rPr>
          <w:color w:val="000000"/>
          <w:sz w:val="28"/>
          <w:szCs w:val="28"/>
        </w:rPr>
        <w:t>оплатить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предоставляемые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 xml:space="preserve">; </w:t>
      </w:r>
    </w:p>
    <w:p w:rsidR="00000000" w:rsidRDefault="00A048D3">
      <w:pPr>
        <w:pStyle w:val="CM2"/>
        <w:framePr w:w="9424" w:wrap="auto" w:vAnchor="page" w:hAnchor="page" w:x="1702" w:y="85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>
        <w:rPr>
          <w:color w:val="000000"/>
          <w:sz w:val="28"/>
          <w:szCs w:val="28"/>
        </w:rPr>
        <w:t>направить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претензии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пожелан</w:t>
      </w:r>
      <w:r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возникающие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Варианты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претензий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пожеланий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предложений</w:t>
      </w:r>
      <w:r>
        <w:rPr>
          <w:color w:val="000000"/>
          <w:sz w:val="28"/>
          <w:szCs w:val="28"/>
        </w:rPr>
        <w:t xml:space="preserve">: </w:t>
      </w:r>
    </w:p>
    <w:p w:rsidR="00000000" w:rsidRDefault="00A048D3">
      <w:pPr>
        <w:pStyle w:val="Default"/>
        <w:framePr w:w="9460" w:wrap="auto" w:vAnchor="page" w:hAnchor="page" w:x="1702" w:y="9482"/>
        <w:rPr>
          <w:sz w:val="28"/>
          <w:szCs w:val="28"/>
        </w:rPr>
      </w:pPr>
    </w:p>
    <w:p w:rsidR="00000000" w:rsidRDefault="00A048D3">
      <w:pPr>
        <w:pStyle w:val="Default"/>
        <w:framePr w:w="3220" w:wrap="auto" w:vAnchor="page" w:hAnchor="page" w:x="1702" w:y="948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факсу</w:t>
      </w:r>
      <w:r>
        <w:rPr>
          <w:sz w:val="28"/>
          <w:szCs w:val="28"/>
        </w:rPr>
        <w:t xml:space="preserve"> (343) 3692986; </w:t>
      </w:r>
    </w:p>
    <w:p w:rsidR="00000000" w:rsidRDefault="00A048D3">
      <w:pPr>
        <w:pStyle w:val="Default"/>
        <w:framePr w:w="3220" w:wrap="auto" w:vAnchor="page" w:hAnchor="page" w:x="1702" w:y="9482"/>
        <w:rPr>
          <w:sz w:val="28"/>
          <w:szCs w:val="28"/>
        </w:rPr>
      </w:pPr>
    </w:p>
    <w:p w:rsidR="00000000" w:rsidRDefault="00A048D3">
      <w:pPr>
        <w:pStyle w:val="Default"/>
        <w:framePr w:w="3755" w:wrap="auto" w:vAnchor="page" w:hAnchor="page" w:x="1703" w:y="980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-mail: exam_ege66@mail.ru. </w:t>
      </w:r>
    </w:p>
    <w:p w:rsidR="00000000" w:rsidRDefault="00A048D3">
      <w:pPr>
        <w:pStyle w:val="Default"/>
        <w:framePr w:w="3755" w:wrap="auto" w:vAnchor="page" w:hAnchor="page" w:x="1703" w:y="9804"/>
        <w:rPr>
          <w:sz w:val="28"/>
          <w:szCs w:val="28"/>
        </w:rPr>
      </w:pPr>
    </w:p>
    <w:p w:rsidR="00000000" w:rsidRDefault="00A048D3">
      <w:pPr>
        <w:pStyle w:val="Default"/>
        <w:framePr w:w="9460" w:wrap="auto" w:vAnchor="page" w:hAnchor="page" w:x="1702" w:y="1012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Екатеринбург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Академическая</w:t>
      </w:r>
      <w:r>
        <w:rPr>
          <w:sz w:val="28"/>
          <w:szCs w:val="28"/>
        </w:rPr>
        <w:t xml:space="preserve">, 16,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.412, </w:t>
      </w:r>
      <w:r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10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17 </w:t>
      </w:r>
      <w:r>
        <w:rPr>
          <w:sz w:val="28"/>
          <w:szCs w:val="28"/>
        </w:rPr>
        <w:t>часов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2"/>
        <w:framePr w:w="9356" w:wrap="auto" w:vAnchor="page" w:hAnchor="page" w:x="1702" w:y="107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 </w:t>
      </w:r>
      <w:r>
        <w:rPr>
          <w:color w:val="000000"/>
          <w:sz w:val="28"/>
          <w:szCs w:val="28"/>
        </w:rPr>
        <w:t>сообщить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доступа</w:t>
      </w:r>
      <w:r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Варианты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: </w:t>
      </w:r>
    </w:p>
    <w:p w:rsidR="00000000" w:rsidRDefault="00A048D3">
      <w:pPr>
        <w:pStyle w:val="Default"/>
        <w:framePr w:w="9460" w:wrap="auto" w:vAnchor="page" w:hAnchor="page" w:x="1702" w:y="12059"/>
        <w:rPr>
          <w:sz w:val="28"/>
          <w:szCs w:val="28"/>
        </w:rPr>
      </w:pPr>
    </w:p>
    <w:p w:rsidR="00000000" w:rsidRDefault="00A048D3">
      <w:pPr>
        <w:pStyle w:val="Default"/>
        <w:framePr w:w="3220" w:wrap="auto" w:vAnchor="page" w:hAnchor="page" w:x="1702" w:y="1205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факсу</w:t>
      </w:r>
      <w:r>
        <w:rPr>
          <w:sz w:val="28"/>
          <w:szCs w:val="28"/>
        </w:rPr>
        <w:t xml:space="preserve"> (343) 3692986; </w:t>
      </w:r>
    </w:p>
    <w:p w:rsidR="00000000" w:rsidRDefault="00A048D3">
      <w:pPr>
        <w:pStyle w:val="Default"/>
        <w:framePr w:w="3220" w:wrap="auto" w:vAnchor="page" w:hAnchor="page" w:x="1702" w:y="12059"/>
        <w:rPr>
          <w:sz w:val="28"/>
          <w:szCs w:val="28"/>
        </w:rPr>
      </w:pPr>
    </w:p>
    <w:p w:rsidR="00000000" w:rsidRDefault="00A048D3">
      <w:pPr>
        <w:pStyle w:val="Default"/>
        <w:framePr w:w="3755" w:wrap="auto" w:vAnchor="page" w:hAnchor="page" w:x="1702" w:y="123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-mail: exam_ege66@mail.ru. </w:t>
      </w:r>
    </w:p>
    <w:p w:rsidR="00000000" w:rsidRDefault="00A048D3">
      <w:pPr>
        <w:pStyle w:val="Default"/>
        <w:framePr w:w="3755" w:wrap="auto" w:vAnchor="page" w:hAnchor="page" w:x="1702" w:y="12380"/>
        <w:rPr>
          <w:sz w:val="28"/>
          <w:szCs w:val="28"/>
        </w:rPr>
      </w:pPr>
    </w:p>
    <w:p w:rsidR="00000000" w:rsidRDefault="00A048D3">
      <w:pPr>
        <w:pStyle w:val="Default"/>
        <w:framePr w:w="9460" w:wrap="auto" w:vAnchor="page" w:hAnchor="page" w:x="1702" w:y="1270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Екатеринбург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Академическая</w:t>
      </w:r>
      <w:r>
        <w:rPr>
          <w:sz w:val="28"/>
          <w:szCs w:val="28"/>
        </w:rPr>
        <w:t xml:space="preserve">, 16,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.412, </w:t>
      </w:r>
      <w:r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10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17 </w:t>
      </w:r>
      <w:r>
        <w:rPr>
          <w:sz w:val="28"/>
          <w:szCs w:val="28"/>
        </w:rPr>
        <w:t>часов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framePr w:w="9460" w:wrap="auto" w:vAnchor="page" w:hAnchor="page" w:x="1702" w:y="12702"/>
        <w:rPr>
          <w:sz w:val="28"/>
          <w:szCs w:val="28"/>
        </w:rPr>
      </w:pPr>
    </w:p>
    <w:p w:rsidR="00000000" w:rsidRDefault="00A048D3">
      <w:pPr>
        <w:pStyle w:val="Default"/>
        <w:framePr w:w="1891" w:wrap="auto" w:vAnchor="page" w:hAnchor="page" w:x="1702" w:y="1366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2"/>
        <w:framePr w:w="4599" w:wrap="auto" w:vAnchor="page" w:hAnchor="page" w:x="1702" w:y="139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Исполнитель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: </w:t>
      </w:r>
    </w:p>
    <w:p w:rsidR="00000000" w:rsidRDefault="00A048D3">
      <w:pPr>
        <w:pStyle w:val="CM2"/>
        <w:framePr w:w="9353" w:wrap="auto" w:vAnchor="page" w:hAnchor="page" w:x="1702" w:y="143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4.1.1. </w:t>
      </w:r>
      <w:r>
        <w:rPr>
          <w:color w:val="000000"/>
          <w:sz w:val="28"/>
          <w:szCs w:val="28"/>
        </w:rPr>
        <w:t>производить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стоящего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извещением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почте</w:t>
      </w:r>
      <w:r>
        <w:rPr>
          <w:color w:val="000000"/>
          <w:sz w:val="28"/>
          <w:szCs w:val="28"/>
        </w:rPr>
        <w:t xml:space="preserve">; </w:t>
      </w:r>
    </w:p>
    <w:p w:rsidR="00000000" w:rsidRDefault="00A048D3">
      <w:pPr>
        <w:pStyle w:val="Default"/>
        <w:framePr w:w="9354" w:wrap="auto" w:vAnchor="page" w:hAnchor="page" w:x="1702" w:y="14955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прерывать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z w:val="28"/>
          <w:szCs w:val="28"/>
        </w:rPr>
        <w:t xml:space="preserve">; </w:t>
      </w:r>
    </w:p>
    <w:p w:rsidR="00000000" w:rsidRDefault="00A048D3">
      <w:pPr>
        <w:pStyle w:val="Default"/>
        <w:pageBreakBefore/>
        <w:framePr w:w="9353" w:wrap="auto" w:vAnchor="page" w:hAnchor="page" w:x="1702" w:y="11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4.1.3. </w:t>
      </w:r>
      <w:r>
        <w:rPr>
          <w:sz w:val="28"/>
          <w:szCs w:val="28"/>
        </w:rPr>
        <w:t>приостановить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</w:t>
      </w:r>
      <w:r>
        <w:rPr>
          <w:sz w:val="28"/>
          <w:szCs w:val="28"/>
        </w:rPr>
        <w:t>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заблокировать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Повторная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послуживших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блокировке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</w:t>
      </w:r>
      <w:r>
        <w:rPr>
          <w:sz w:val="28"/>
          <w:szCs w:val="28"/>
        </w:rPr>
        <w:t>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framePr w:w="9424" w:wrap="auto" w:vAnchor="page" w:hAnchor="page" w:x="1701" w:y="2721"/>
        <w:rPr>
          <w:sz w:val="28"/>
          <w:szCs w:val="28"/>
        </w:rPr>
      </w:pPr>
    </w:p>
    <w:p w:rsidR="00000000" w:rsidRDefault="00A048D3">
      <w:pPr>
        <w:pStyle w:val="Default"/>
        <w:framePr w:w="9424" w:wrap="auto" w:vAnchor="page" w:hAnchor="page" w:x="1701" w:y="2721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расторгнуть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 3.2.3. </w:t>
      </w:r>
      <w:r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framePr w:w="9424" w:wrap="auto" w:vAnchor="page" w:hAnchor="page" w:x="1701" w:y="2721"/>
        <w:rPr>
          <w:sz w:val="28"/>
          <w:szCs w:val="28"/>
        </w:rPr>
      </w:pPr>
    </w:p>
    <w:p w:rsidR="00000000" w:rsidRDefault="00A048D3">
      <w:pPr>
        <w:pStyle w:val="Default"/>
        <w:framePr w:w="9355" w:wrap="auto" w:vAnchor="page" w:hAnchor="page" w:x="1701" w:y="433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порядокрасчетов</w:t>
      </w:r>
      <w:r>
        <w:rPr>
          <w:sz w:val="28"/>
          <w:szCs w:val="28"/>
        </w:rPr>
        <w:t xml:space="preserve"> 5.1.</w:t>
      </w:r>
      <w:r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Прейскурантом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являющимся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1).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4"/>
        <w:framePr w:w="9354" w:wrap="auto" w:vAnchor="page" w:hAnchor="page" w:x="1702" w:y="59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оплачивает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авансовым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платежом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денежных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Исполнителя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4"/>
        <w:framePr w:w="9531" w:wrap="auto" w:vAnchor="page" w:hAnchor="page" w:x="1703" w:y="65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оформлению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приведены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2, </w:t>
      </w:r>
      <w:r>
        <w:rPr>
          <w:color w:val="000000"/>
          <w:sz w:val="28"/>
          <w:szCs w:val="28"/>
        </w:rPr>
        <w:t>являющемся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вт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образец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квитанции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Сберегате</w:t>
      </w:r>
      <w:r>
        <w:rPr>
          <w:color w:val="000000"/>
          <w:sz w:val="28"/>
          <w:szCs w:val="28"/>
        </w:rPr>
        <w:t>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банка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реквизитами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Исполнителя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4"/>
        <w:framePr w:w="9354" w:wrap="auto" w:vAnchor="page" w:hAnchor="page" w:x="1703" w:y="7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>
        <w:rPr>
          <w:color w:val="000000"/>
          <w:sz w:val="28"/>
          <w:szCs w:val="28"/>
        </w:rPr>
        <w:t>Исполнитель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оставляет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зачислять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некорректного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платежа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Заказчиком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4"/>
        <w:framePr w:w="9355" w:wrap="auto" w:vAnchor="page" w:hAnchor="page" w:x="1702" w:y="85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оформляет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путём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заполнения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бланка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завершается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подтверждения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заказа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Default"/>
        <w:framePr w:w="9424" w:wrap="auto" w:vAnchor="page" w:hAnchor="page" w:x="1701" w:y="9482"/>
        <w:rPr>
          <w:sz w:val="28"/>
          <w:szCs w:val="28"/>
        </w:rPr>
      </w:pPr>
    </w:p>
    <w:p w:rsidR="00000000" w:rsidRDefault="00A048D3">
      <w:pPr>
        <w:pStyle w:val="Default"/>
        <w:framePr w:w="9424" w:wrap="auto" w:vAnchor="page" w:hAnchor="page" w:x="1701" w:y="9482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>
        <w:rPr>
          <w:sz w:val="28"/>
          <w:szCs w:val="28"/>
        </w:rPr>
        <w:t>Заказчику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эксклюзивное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непередаваемое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возвратное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высылаемая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казчику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предназначена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тиражироваться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распространяться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пересылаться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публиковаться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>, «</w:t>
      </w:r>
      <w:r>
        <w:rPr>
          <w:sz w:val="28"/>
          <w:szCs w:val="28"/>
        </w:rPr>
        <w:t>бумажной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сИспо</w:t>
      </w:r>
      <w:r>
        <w:rPr>
          <w:sz w:val="28"/>
          <w:szCs w:val="28"/>
        </w:rPr>
        <w:t>лнителем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framePr w:w="9424" w:wrap="auto" w:vAnchor="page" w:hAnchor="page" w:x="1701" w:y="9482"/>
        <w:rPr>
          <w:sz w:val="28"/>
          <w:szCs w:val="28"/>
        </w:rPr>
      </w:pPr>
    </w:p>
    <w:p w:rsidR="00000000" w:rsidRDefault="00A048D3">
      <w:pPr>
        <w:pStyle w:val="Default"/>
        <w:framePr w:w="3186" w:wrap="auto" w:vAnchor="page" w:hAnchor="page" w:x="1701" w:y="1205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4"/>
        <w:framePr w:w="9354" w:wrap="auto" w:vAnchor="page" w:hAnchor="page" w:x="1701" w:y="12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6.1. </w:t>
      </w:r>
      <w:r>
        <w:rPr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несут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ответственность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неисполнение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ненадлежащее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обязательств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4"/>
        <w:framePr w:w="9426" w:wrap="auto" w:vAnchor="page" w:hAnchor="page" w:x="1701" w:y="13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>
        <w:rPr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освобождаются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невыполнение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обязательств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форсмажорных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обстоятельств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Сторона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обстоятельства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должна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разумные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доступным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оповестить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обстоятельствах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сторону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4"/>
        <w:framePr w:w="9353" w:wrap="auto" w:vAnchor="page" w:hAnchor="page" w:x="1703" w:y="14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>
        <w:rPr>
          <w:color w:val="000000"/>
          <w:sz w:val="28"/>
          <w:szCs w:val="28"/>
        </w:rPr>
        <w:t>Исполнитель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</w:t>
      </w:r>
      <w:r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задержки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прерывания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ущерб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потери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происходящие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: </w:t>
      </w:r>
    </w:p>
    <w:p w:rsidR="00000000" w:rsidRDefault="00A048D3">
      <w:pPr>
        <w:pStyle w:val="CM2"/>
        <w:pageBreakBefore/>
        <w:framePr w:w="9355" w:wrap="auto" w:vAnchor="page" w:hAnchor="page" w:x="1702" w:y="1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дефектов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механическом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оборудовании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принадлежащем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Исполнителю</w:t>
      </w:r>
      <w:r>
        <w:rPr>
          <w:color w:val="000000"/>
          <w:sz w:val="28"/>
          <w:szCs w:val="28"/>
        </w:rPr>
        <w:t xml:space="preserve">; </w:t>
      </w:r>
    </w:p>
    <w:p w:rsidR="00000000" w:rsidRDefault="00A048D3">
      <w:pPr>
        <w:pStyle w:val="CM2"/>
        <w:framePr w:w="9353" w:wrap="auto" w:vAnchor="page" w:hAnchor="page" w:x="1702" w:y="17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соединении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произошедших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Исполнителя</w:t>
      </w:r>
      <w:r>
        <w:rPr>
          <w:color w:val="000000"/>
          <w:sz w:val="28"/>
          <w:szCs w:val="28"/>
        </w:rPr>
        <w:t xml:space="preserve">; </w:t>
      </w:r>
    </w:p>
    <w:p w:rsidR="00000000" w:rsidRDefault="00A048D3">
      <w:pPr>
        <w:pStyle w:val="CM2"/>
        <w:framePr w:w="9854" w:wrap="auto" w:vAnchor="page" w:hAnchor="page" w:x="1702" w:y="2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вследствие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обстоятельств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непреодолимой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силы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общепринятом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смысле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Default"/>
        <w:framePr w:w="9357" w:wrap="auto" w:vAnchor="page" w:hAnchor="page" w:x="1702" w:y="2721"/>
        <w:rPr>
          <w:sz w:val="28"/>
          <w:szCs w:val="28"/>
        </w:rPr>
      </w:pPr>
    </w:p>
    <w:p w:rsidR="00000000" w:rsidRDefault="00A048D3">
      <w:pPr>
        <w:pStyle w:val="Default"/>
        <w:framePr w:w="9357" w:wrap="auto" w:vAnchor="page" w:hAnchor="page" w:x="1702" w:y="272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переговоров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любые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спорные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разногласия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претензии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претензии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претензии</w:t>
      </w:r>
      <w:r>
        <w:rPr>
          <w:sz w:val="28"/>
          <w:szCs w:val="28"/>
        </w:rPr>
        <w:t xml:space="preserve"> – 30 </w:t>
      </w:r>
      <w:r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другойстороной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спорным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переговоров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</w:t>
      </w:r>
      <w:r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Арбитражном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framePr w:w="9357" w:wrap="auto" w:vAnchor="page" w:hAnchor="page" w:x="1702" w:y="2721"/>
        <w:rPr>
          <w:sz w:val="28"/>
          <w:szCs w:val="28"/>
        </w:rPr>
      </w:pPr>
    </w:p>
    <w:p w:rsidR="00000000" w:rsidRDefault="00A048D3">
      <w:pPr>
        <w:pStyle w:val="Default"/>
        <w:framePr w:w="4824" w:wrap="auto" w:vAnchor="page" w:hAnchor="page" w:x="1702" w:y="561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Заключительные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2"/>
        <w:framePr w:w="9354" w:wrap="auto" w:vAnchor="page" w:hAnchor="page" w:x="1702" w:y="59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Заказчиком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платежа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2"/>
        <w:framePr w:w="7007" w:wrap="auto" w:vAnchor="page" w:hAnchor="page" w:x="1702" w:y="69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договорадо</w:t>
      </w:r>
      <w:r>
        <w:rPr>
          <w:color w:val="000000"/>
          <w:sz w:val="28"/>
          <w:szCs w:val="28"/>
        </w:rPr>
        <w:t xml:space="preserve"> 31 </w:t>
      </w:r>
      <w:r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2010 </w:t>
      </w:r>
      <w:r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Default"/>
        <w:framePr w:w="9355" w:wrap="auto" w:vAnchor="page" w:hAnchor="page" w:x="1702" w:y="7229"/>
        <w:rPr>
          <w:sz w:val="28"/>
          <w:szCs w:val="28"/>
        </w:rPr>
      </w:pPr>
    </w:p>
    <w:p w:rsidR="00000000" w:rsidRDefault="00A048D3">
      <w:pPr>
        <w:pStyle w:val="Default"/>
        <w:framePr w:w="9355" w:wrap="auto" w:vAnchor="page" w:hAnchor="page" w:x="1702" w:y="7229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>
        <w:rPr>
          <w:sz w:val="28"/>
          <w:szCs w:val="28"/>
        </w:rPr>
        <w:t xml:space="preserve"> http:// exam.eg</w:t>
      </w:r>
      <w:r>
        <w:rPr>
          <w:sz w:val="28"/>
          <w:szCs w:val="28"/>
        </w:rPr>
        <w:t xml:space="preserve">e66.ru.)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.3.1.1. </w:t>
      </w:r>
      <w:r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Default"/>
        <w:framePr w:w="9355" w:wrap="auto" w:vAnchor="page" w:hAnchor="page" w:x="1702" w:y="7229"/>
        <w:rPr>
          <w:sz w:val="28"/>
          <w:szCs w:val="28"/>
        </w:rPr>
      </w:pPr>
    </w:p>
    <w:p w:rsidR="00000000" w:rsidRDefault="00A048D3">
      <w:pPr>
        <w:pStyle w:val="Default"/>
        <w:framePr w:w="1795" w:wrap="auto" w:vAnchor="page" w:hAnchor="page" w:x="1702" w:y="883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CM2"/>
        <w:framePr w:w="6093" w:wrap="auto" w:vAnchor="page" w:hAnchor="page" w:x="1702" w:y="91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>
        <w:rPr>
          <w:color w:val="000000"/>
          <w:sz w:val="28"/>
          <w:szCs w:val="28"/>
        </w:rPr>
        <w:t>Прейскурант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1). </w:t>
      </w:r>
    </w:p>
    <w:p w:rsidR="00000000" w:rsidRDefault="00A048D3">
      <w:pPr>
        <w:pStyle w:val="Default"/>
        <w:framePr w:w="9354" w:wrap="auto" w:vAnchor="page" w:hAnchor="page" w:x="1701" w:y="9482"/>
        <w:rPr>
          <w:sz w:val="28"/>
          <w:szCs w:val="28"/>
        </w:rPr>
      </w:pPr>
    </w:p>
    <w:p w:rsidR="00000000" w:rsidRDefault="00A048D3">
      <w:pPr>
        <w:pStyle w:val="Default"/>
        <w:framePr w:w="9354" w:wrap="auto" w:vAnchor="page" w:hAnchor="page" w:x="1701" w:y="9482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образец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Сберегательного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2). </w:t>
      </w:r>
    </w:p>
    <w:p w:rsidR="00000000" w:rsidRDefault="00A048D3">
      <w:pPr>
        <w:pStyle w:val="Default"/>
        <w:framePr w:w="9354" w:wrap="auto" w:vAnchor="page" w:hAnchor="page" w:x="1701" w:y="9482"/>
        <w:rPr>
          <w:sz w:val="28"/>
          <w:szCs w:val="28"/>
        </w:rPr>
      </w:pPr>
    </w:p>
    <w:p w:rsidR="00000000" w:rsidRDefault="00A048D3">
      <w:pPr>
        <w:pStyle w:val="Default"/>
        <w:framePr w:w="3187" w:wrap="auto" w:vAnchor="page" w:hAnchor="page" w:x="1701" w:y="10448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Default"/>
        <w:rPr>
          <w:sz w:val="28"/>
          <w:szCs w:val="28"/>
        </w:rPr>
      </w:pPr>
    </w:p>
    <w:p w:rsidR="00000000" w:rsidRDefault="00A048D3">
      <w:pPr>
        <w:pStyle w:val="Default"/>
        <w:framePr w:w="9256" w:wrap="auto" w:vAnchor="page" w:hAnchor="page" w:x="1702" w:y="11095"/>
        <w:rPr>
          <w:sz w:val="22"/>
          <w:szCs w:val="22"/>
        </w:rPr>
      </w:pPr>
      <w:r>
        <w:rPr>
          <w:b/>
          <w:bCs/>
          <w:sz w:val="22"/>
          <w:szCs w:val="22"/>
        </w:rPr>
        <w:t>ГОУ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ДПО</w:t>
      </w:r>
      <w:r>
        <w:rPr>
          <w:b/>
          <w:bCs/>
          <w:sz w:val="22"/>
          <w:szCs w:val="22"/>
        </w:rPr>
        <w:t xml:space="preserve"> "</w:t>
      </w:r>
      <w:r>
        <w:rPr>
          <w:b/>
          <w:bCs/>
          <w:sz w:val="22"/>
          <w:szCs w:val="22"/>
        </w:rPr>
        <w:t>Институтразвития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регионального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образования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Свердловской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области</w:t>
      </w:r>
      <w:r>
        <w:rPr>
          <w:b/>
          <w:bCs/>
          <w:sz w:val="22"/>
          <w:szCs w:val="22"/>
        </w:rPr>
        <w:t xml:space="preserve">" </w:t>
      </w:r>
    </w:p>
    <w:p w:rsidR="00000000" w:rsidRDefault="00A048D3">
      <w:pPr>
        <w:pStyle w:val="CM6"/>
        <w:framePr w:w="9352" w:wrap="auto" w:vAnchor="page" w:hAnchor="page" w:x="1702" w:y="11598"/>
        <w:spacing w:line="3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Екатеринбург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Академическая</w:t>
      </w:r>
      <w:r>
        <w:rPr>
          <w:color w:val="000000"/>
          <w:sz w:val="28"/>
          <w:szCs w:val="28"/>
        </w:rPr>
        <w:t>,16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ИНН</w:t>
      </w:r>
      <w:r>
        <w:rPr>
          <w:color w:val="000000"/>
          <w:sz w:val="28"/>
          <w:szCs w:val="28"/>
        </w:rPr>
        <w:t xml:space="preserve"> 6662056567, </w:t>
      </w:r>
      <w:r>
        <w:rPr>
          <w:color w:val="000000"/>
          <w:sz w:val="28"/>
          <w:szCs w:val="28"/>
        </w:rPr>
        <w:t>КПП</w:t>
      </w:r>
      <w:r>
        <w:rPr>
          <w:color w:val="000000"/>
          <w:sz w:val="28"/>
          <w:szCs w:val="28"/>
        </w:rPr>
        <w:t xml:space="preserve"> 667001001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40603810000001000001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ГРКЦ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Банка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Свердловской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 03622</w:t>
      </w:r>
      <w:r>
        <w:rPr>
          <w:color w:val="000000"/>
          <w:sz w:val="28"/>
          <w:szCs w:val="28"/>
        </w:rPr>
        <w:t xml:space="preserve">017600) </w:t>
      </w:r>
      <w:r>
        <w:rPr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 xml:space="preserve"> 046577001 </w:t>
      </w:r>
      <w:r>
        <w:rPr>
          <w:color w:val="000000"/>
          <w:sz w:val="28"/>
          <w:szCs w:val="28"/>
        </w:rPr>
        <w:t>ОКОПФ</w:t>
      </w:r>
      <w:r>
        <w:rPr>
          <w:color w:val="000000"/>
          <w:sz w:val="28"/>
          <w:szCs w:val="28"/>
        </w:rPr>
        <w:t xml:space="preserve"> 81 </w:t>
      </w:r>
      <w:r>
        <w:rPr>
          <w:color w:val="000000"/>
          <w:sz w:val="28"/>
          <w:szCs w:val="28"/>
        </w:rPr>
        <w:t>ОКПО</w:t>
      </w:r>
      <w:r>
        <w:rPr>
          <w:color w:val="000000"/>
          <w:sz w:val="28"/>
          <w:szCs w:val="28"/>
        </w:rPr>
        <w:t xml:space="preserve"> 05172361 </w:t>
      </w:r>
      <w:r>
        <w:rPr>
          <w:color w:val="000000"/>
          <w:sz w:val="28"/>
          <w:szCs w:val="28"/>
        </w:rPr>
        <w:t>ОКВЭД</w:t>
      </w:r>
      <w:r>
        <w:rPr>
          <w:color w:val="000000"/>
          <w:sz w:val="28"/>
          <w:szCs w:val="28"/>
        </w:rPr>
        <w:t xml:space="preserve"> 80.30.3 </w:t>
      </w:r>
      <w:r>
        <w:rPr>
          <w:color w:val="000000"/>
          <w:sz w:val="28"/>
          <w:szCs w:val="28"/>
        </w:rPr>
        <w:t>Продажа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разреш</w:t>
      </w:r>
      <w:r>
        <w:rPr>
          <w:color w:val="000000"/>
          <w:sz w:val="28"/>
          <w:szCs w:val="28"/>
        </w:rPr>
        <w:t xml:space="preserve">.1 012.302.01.020020000130 </w:t>
      </w:r>
    </w:p>
    <w:p w:rsidR="00000000" w:rsidRDefault="00A048D3">
      <w:pPr>
        <w:pStyle w:val="Default"/>
        <w:framePr w:w="1784" w:wrap="auto" w:vAnchor="page" w:hAnchor="page" w:x="1702" w:y="13851"/>
        <w:spacing w:line="326" w:lineRule="atLeast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Гайнанова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CM5"/>
        <w:pageBreakBefore/>
        <w:framePr w:w="3704" w:wrap="auto" w:vAnchor="page" w:hAnchor="page" w:x="7422" w:y="11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публичной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оферты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01 </w:t>
      </w:r>
      <w:r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2010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</w:t>
      </w:r>
    </w:p>
    <w:p w:rsidR="00000000" w:rsidRDefault="00A048D3">
      <w:pPr>
        <w:pStyle w:val="CM7"/>
        <w:framePr w:w="7869" w:wrap="auto" w:vAnchor="page" w:hAnchor="page" w:x="2444" w:y="2721"/>
        <w:spacing w:line="32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ПРЕЙСКУРАНТ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подробная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насайте</w:t>
      </w:r>
      <w:r>
        <w:rPr>
          <w:color w:val="000000"/>
          <w:sz w:val="28"/>
          <w:szCs w:val="28"/>
        </w:rPr>
        <w:t xml:space="preserve"> http://exam.ege66.ru) </w:t>
      </w:r>
    </w:p>
    <w:p w:rsidR="00000000" w:rsidRDefault="00A048D3">
      <w:pPr>
        <w:pStyle w:val="Default"/>
        <w:rPr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55pt;margin-top:201.15pt;width:514.6pt;height:655.9pt;z-index:251658240;mso-position-horizontal-relative:page;mso-position-vertical-relative:page" wrapcoords="0 0" o:allowincell="f" filled="f" stroked="f">
            <v:textbox>
              <w:txbxContent>
                <w:p w:rsidR="00000000" w:rsidRDefault="00A048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00"/>
                    <w:gridCol w:w="4390"/>
                    <w:gridCol w:w="1260"/>
                    <w:gridCol w:w="3242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40"/>
                    </w:trPr>
                    <w:tc>
                      <w:tcPr>
                        <w:tcW w:w="60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3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Наименование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услуги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Стоимость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sz w:val="20"/>
                            <w:szCs w:val="20"/>
                          </w:rPr>
                          <w:t>включая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НДС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18% (</w:t>
                        </w:r>
                        <w:r>
                          <w:rPr>
                            <w:sz w:val="20"/>
                            <w:szCs w:val="20"/>
                          </w:rPr>
                          <w:t>рублей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324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Примечания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80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50 </w:t>
                        </w:r>
                      </w:p>
                    </w:tc>
                    <w:tc>
                      <w:tcPr>
                        <w:tcW w:w="4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Репетиционно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>диагностическое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тестирование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КИМам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</w:rPr>
                          <w:t>аналогам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ЕГЭ</w:t>
                        </w:r>
                        <w:r>
                          <w:rPr>
                            <w:sz w:val="22"/>
                            <w:szCs w:val="22"/>
                          </w:rPr>
                          <w:softHyphen/>
                          <w:t xml:space="preserve">2010, </w:t>
                        </w:r>
                        <w:r>
                          <w:rPr>
                            <w:sz w:val="22"/>
                            <w:szCs w:val="22"/>
                          </w:rPr>
                          <w:t>включающее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только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автоматизированную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ответо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задания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частей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критерии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самооценки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ответов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задания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части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1 (</w:t>
                        </w:r>
                        <w:r>
                          <w:rPr>
                            <w:sz w:val="22"/>
                            <w:szCs w:val="22"/>
                          </w:rPr>
                          <w:t>одному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общеобразовательному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Предоставляется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1 (</w:t>
                        </w:r>
                        <w:r>
                          <w:rPr>
                            <w:sz w:val="22"/>
                            <w:szCs w:val="22"/>
                          </w:rPr>
                          <w:t>один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вариант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КИМ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15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39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Репетиционно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>диагностическое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тестирование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КИМам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</w:rPr>
                          <w:t>аналогам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ЕГЭ</w:t>
                        </w:r>
                        <w:r>
                          <w:rPr>
                            <w:sz w:val="22"/>
                            <w:szCs w:val="22"/>
                          </w:rPr>
                          <w:softHyphen/>
                          <w:t xml:space="preserve">2010, </w:t>
                        </w:r>
                        <w:r>
                          <w:rPr>
                            <w:sz w:val="22"/>
                            <w:szCs w:val="22"/>
                          </w:rPr>
                          <w:t>включающее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авто</w:t>
                        </w:r>
                        <w:r>
                          <w:rPr>
                            <w:sz w:val="22"/>
                            <w:szCs w:val="22"/>
                          </w:rPr>
                          <w:t>матизированную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ответов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всех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предоставленных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задания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частей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одного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ответов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задания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части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экспертами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предметных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комиссий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32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Предоставляется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КИМ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-</w:t>
                        </w:r>
                        <w:r>
                          <w:rPr>
                            <w:sz w:val="22"/>
                            <w:szCs w:val="22"/>
                          </w:rPr>
                          <w:t>один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самоподготовки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</w:t>
                        </w:r>
                        <w:r>
                          <w:rPr>
                            <w:sz w:val="22"/>
                            <w:szCs w:val="22"/>
                          </w:rPr>
                          <w:t>как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</w:rPr>
                          <w:t>.1.), -</w:t>
                        </w:r>
                        <w:r>
                          <w:rPr>
                            <w:sz w:val="22"/>
                            <w:szCs w:val="22"/>
                          </w:rPr>
                          <w:t>вто</w:t>
                        </w:r>
                        <w:r>
                          <w:rPr>
                            <w:sz w:val="22"/>
                            <w:szCs w:val="22"/>
                          </w:rPr>
                          <w:t>рой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выполнения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которая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экспертами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иностранным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языкам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51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-1 (</w:t>
                        </w:r>
                        <w:r>
                          <w:rPr>
                            <w:sz w:val="22"/>
                            <w:szCs w:val="22"/>
                          </w:rPr>
                          <w:t>одному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общеобразовательному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предоставляется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1 </w:t>
                        </w:r>
                        <w:r>
                          <w:rPr>
                            <w:sz w:val="22"/>
                            <w:szCs w:val="22"/>
                          </w:rPr>
                          <w:t>аудиозапись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53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-2 (</w:t>
                        </w:r>
                        <w:r>
                          <w:rPr>
                            <w:sz w:val="22"/>
                            <w:szCs w:val="22"/>
                          </w:rPr>
                          <w:t>двум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320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Эксперты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осуществляют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</w:t>
                        </w:r>
                        <w:r>
                          <w:rPr>
                            <w:sz w:val="22"/>
                            <w:szCs w:val="22"/>
                          </w:rPr>
                          <w:t>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течение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5 </w:t>
                        </w:r>
                        <w:r>
                          <w:rPr>
                            <w:sz w:val="22"/>
                            <w:szCs w:val="22"/>
                          </w:rPr>
                          <w:t>рабочих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5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53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-3 (</w:t>
                        </w:r>
                        <w:r>
                          <w:rPr>
                            <w:sz w:val="22"/>
                            <w:szCs w:val="22"/>
                          </w:rPr>
                          <w:t>трем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450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дней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54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-4 (</w:t>
                        </w:r>
                        <w:r>
                          <w:rPr>
                            <w:sz w:val="22"/>
                            <w:szCs w:val="22"/>
                          </w:rPr>
                          <w:t>четырем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580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55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- 5 (</w:t>
                        </w:r>
                        <w:r>
                          <w:rPr>
                            <w:sz w:val="22"/>
                            <w:szCs w:val="22"/>
                          </w:rPr>
                          <w:t>пяти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15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39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Репетиционно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>диагностическое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тестирование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КИМам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</w:rPr>
                          <w:t>аналогам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ЕГЭ</w:t>
                        </w:r>
                        <w:r>
                          <w:rPr>
                            <w:sz w:val="22"/>
                            <w:szCs w:val="22"/>
                          </w:rPr>
                          <w:softHyphen/>
                          <w:t xml:space="preserve">2010, </w:t>
                        </w:r>
                        <w:r>
                          <w:rPr>
                            <w:sz w:val="22"/>
                            <w:szCs w:val="22"/>
                          </w:rPr>
                          <w:t>включающее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автоматизированную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ответов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всех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предоставленных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задания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частей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ответов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одного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задания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части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экспертами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предметных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комиссий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324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Предоставляется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3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КИМ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-</w:t>
                        </w:r>
                        <w:r>
                          <w:rPr>
                            <w:sz w:val="22"/>
                            <w:szCs w:val="22"/>
                          </w:rPr>
                          <w:t>один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самоподг</w:t>
                        </w:r>
                        <w:r>
                          <w:rPr>
                            <w:sz w:val="22"/>
                            <w:szCs w:val="22"/>
                          </w:rPr>
                          <w:t>отовки</w:t>
                        </w:r>
                        <w:r>
                          <w:rPr>
                            <w:sz w:val="22"/>
                            <w:szCs w:val="22"/>
                          </w:rPr>
                          <w:t>, -</w:t>
                        </w:r>
                        <w:r>
                          <w:rPr>
                            <w:sz w:val="22"/>
                            <w:szCs w:val="22"/>
                          </w:rPr>
                          <w:t>второй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выполнения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которая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экспертами</w:t>
                        </w:r>
                        <w:r>
                          <w:rPr>
                            <w:sz w:val="22"/>
                            <w:szCs w:val="22"/>
                          </w:rPr>
                          <w:t>, -</w:t>
                        </w:r>
                        <w:r>
                          <w:rPr>
                            <w:sz w:val="22"/>
                            <w:szCs w:val="22"/>
                          </w:rPr>
                          <w:t>третий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самостоятельной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над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ошибками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61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-1 (</w:t>
                        </w:r>
                        <w:r>
                          <w:rPr>
                            <w:sz w:val="22"/>
                            <w:szCs w:val="22"/>
                          </w:rPr>
                          <w:t>одному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общеобразовательному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330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иностранным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языкам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предоставляется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 </w:t>
                        </w:r>
                        <w:r>
                          <w:rPr>
                            <w:sz w:val="22"/>
                            <w:szCs w:val="22"/>
                          </w:rPr>
                          <w:t>аудиозаписи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62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-2 (</w:t>
                        </w:r>
                        <w:r>
                          <w:rPr>
                            <w:sz w:val="22"/>
                            <w:szCs w:val="22"/>
                          </w:rPr>
                          <w:t>двум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</w:t>
                        </w:r>
                        <w:r>
                          <w:rPr>
                            <w:sz w:val="22"/>
                            <w:szCs w:val="22"/>
                          </w:rPr>
                          <w:t>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Эксперты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осуществляют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течение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5 </w:t>
                        </w:r>
                        <w:r>
                          <w:rPr>
                            <w:sz w:val="22"/>
                            <w:szCs w:val="22"/>
                          </w:rPr>
                          <w:t>рабочих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5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63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-3 (</w:t>
                        </w:r>
                        <w:r>
                          <w:rPr>
                            <w:sz w:val="22"/>
                            <w:szCs w:val="22"/>
                          </w:rPr>
                          <w:t>трем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880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дней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64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-4 (</w:t>
                        </w:r>
                        <w:r>
                          <w:rPr>
                            <w:sz w:val="22"/>
                            <w:szCs w:val="22"/>
                          </w:rPr>
                          <w:t>четырем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2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65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- 5 (</w:t>
                        </w:r>
                        <w:r>
                          <w:rPr>
                            <w:sz w:val="22"/>
                            <w:szCs w:val="22"/>
                          </w:rPr>
                          <w:t>пяти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:rsidR="00000000" w:rsidRDefault="00A048D3">
      <w:pPr>
        <w:pStyle w:val="Default"/>
        <w:pageBreakBefore/>
        <w:rPr>
          <w:color w:val="auto"/>
        </w:rPr>
      </w:pPr>
    </w:p>
    <w:p w:rsidR="00E25833" w:rsidRDefault="00E25833" w:rsidP="00E25833">
      <w:pPr>
        <w:pStyle w:val="Default"/>
        <w:framePr w:w="9355" w:wrap="auto" w:vAnchor="page" w:hAnchor="page" w:x="1576" w:y="7276"/>
        <w:spacing w:line="253" w:lineRule="atLeas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Тесты организованы так же, как и в вариантах ЕГЭ, то есть разбиты на части А, В, С. По частям А и В заказчик вводит ответы в систему и сразу по окончании теста получает результат в виде баллов за каждое из выполненных заданий, а также правильные ответы. Часть С решается на бумаге, затем сканируется или фотографируется (при желании заказчика, решение можно набрать в редакторе Word). Полученные файлы отсылаются через систему на проверку экспертам. Все полученные решения проверяются экспертами, комментируются и отправляются заказчику. </w:t>
      </w:r>
    </w:p>
    <w:p w:rsidR="00000000" w:rsidRDefault="00A048D3">
      <w:pPr>
        <w:pStyle w:val="Default"/>
        <w:rPr>
          <w:color w:val="auto"/>
        </w:rPr>
      </w:pPr>
      <w:r>
        <w:rPr>
          <w:noProof/>
        </w:rPr>
        <w:pict>
          <v:shape id="_x0000_s1027" type="#_x0000_t202" style="position:absolute;margin-left:84.55pt;margin-top:56.2pt;width:514.6pt;height:336.15pt;z-index:251659264;mso-position-horizontal-relative:page;mso-position-vertical-relative:page" wrapcoords="0 0" o:allowincell="f" filled="f" stroked="f">
            <v:textbox>
              <w:txbxContent>
                <w:p w:rsidR="00000000" w:rsidRDefault="00A048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00"/>
                    <w:gridCol w:w="4390"/>
                    <w:gridCol w:w="1260"/>
                    <w:gridCol w:w="3242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27"/>
                    </w:trPr>
                    <w:tc>
                      <w:tcPr>
                        <w:tcW w:w="600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390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Репетиционно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>диагностическое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тестирование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КИМам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</w:rPr>
                          <w:t>аналогам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ЕГЭ</w:t>
                        </w:r>
                        <w:r>
                          <w:rPr>
                            <w:sz w:val="22"/>
                            <w:szCs w:val="22"/>
                          </w:rPr>
                          <w:softHyphen/>
                          <w:t xml:space="preserve">2010, </w:t>
                        </w:r>
                        <w:r>
                          <w:rPr>
                            <w:sz w:val="22"/>
                            <w:szCs w:val="22"/>
                          </w:rPr>
                          <w:t>включающее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автоматизированную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ответов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всех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предоставленных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задания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частей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ответов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двух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задания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части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экспертами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</w:t>
                        </w:r>
                        <w:r>
                          <w:rPr>
                            <w:sz w:val="22"/>
                            <w:szCs w:val="22"/>
                          </w:rPr>
                          <w:t>тных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комиссий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3242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Предоставляется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4 </w:t>
                        </w:r>
                        <w:r>
                          <w:rPr>
                            <w:sz w:val="22"/>
                            <w:szCs w:val="22"/>
                          </w:rPr>
                          <w:t>варианта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КИМ</w:t>
                        </w:r>
                        <w:r>
                          <w:rPr>
                            <w:sz w:val="22"/>
                            <w:szCs w:val="22"/>
                          </w:rPr>
                          <w:t>: -</w:t>
                        </w:r>
                        <w:r>
                          <w:rPr>
                            <w:sz w:val="22"/>
                            <w:szCs w:val="22"/>
                          </w:rPr>
                          <w:t>один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самоподготовки</w:t>
                        </w:r>
                        <w:r>
                          <w:rPr>
                            <w:sz w:val="22"/>
                            <w:szCs w:val="22"/>
                          </w:rPr>
                          <w:t>, -</w:t>
                        </w:r>
                        <w:r>
                          <w:rPr>
                            <w:sz w:val="22"/>
                            <w:szCs w:val="22"/>
                          </w:rPr>
                          <w:t>второй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выполнения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z w:val="22"/>
                            <w:szCs w:val="22"/>
                          </w:rPr>
                          <w:t>которая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проверяется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экспертами</w:t>
                        </w:r>
                        <w:r>
                          <w:rPr>
                            <w:sz w:val="22"/>
                            <w:szCs w:val="22"/>
                          </w:rPr>
                          <w:t>, -</w:t>
                        </w:r>
                        <w:r>
                          <w:rPr>
                            <w:sz w:val="22"/>
                            <w:szCs w:val="22"/>
                          </w:rPr>
                          <w:t>третий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вариант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71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-1 (</w:t>
                        </w:r>
                        <w:r>
                          <w:rPr>
                            <w:sz w:val="22"/>
                            <w:szCs w:val="22"/>
                          </w:rPr>
                          <w:t>одному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общеобразовательному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450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над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ошибками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уча</w:t>
                        </w:r>
                        <w:r>
                          <w:rPr>
                            <w:sz w:val="22"/>
                            <w:szCs w:val="22"/>
                          </w:rPr>
                          <w:t>стием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экспертов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72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-2 (</w:t>
                        </w:r>
                        <w:r>
                          <w:rPr>
                            <w:sz w:val="22"/>
                            <w:szCs w:val="22"/>
                          </w:rPr>
                          <w:t>двум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850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>четвертый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для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самостоятельной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работы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над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5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73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-3 (</w:t>
                        </w:r>
                        <w:r>
                          <w:rPr>
                            <w:sz w:val="22"/>
                            <w:szCs w:val="22"/>
                          </w:rPr>
                          <w:t>трем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ошибками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иностранным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языкам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74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-4 (</w:t>
                        </w:r>
                        <w:r>
                          <w:rPr>
                            <w:sz w:val="22"/>
                            <w:szCs w:val="22"/>
                          </w:rPr>
                          <w:t>четырем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</w:rPr>
                          <w:t>редоставляется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 </w:t>
                        </w:r>
                        <w:r>
                          <w:rPr>
                            <w:sz w:val="22"/>
                            <w:szCs w:val="22"/>
                          </w:rPr>
                          <w:t>аудиозаписи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2"/>
                          </w:rPr>
                          <w:t>Эксперты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осуществляют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540"/>
                    </w:trPr>
                    <w:tc>
                      <w:tcPr>
                        <w:tcW w:w="600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75 </w:t>
                        </w:r>
                      </w:p>
                    </w:tc>
                    <w:tc>
                      <w:tcPr>
                        <w:tcW w:w="4390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- 5 (</w:t>
                        </w:r>
                        <w:r>
                          <w:rPr>
                            <w:sz w:val="22"/>
                            <w:szCs w:val="22"/>
                          </w:rPr>
                          <w:t>пяти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z w:val="22"/>
                            <w:szCs w:val="22"/>
                          </w:rPr>
                          <w:t>общеобразовательным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предметам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2000 </w:t>
                        </w:r>
                      </w:p>
                    </w:tc>
                    <w:tc>
                      <w:tcPr>
                        <w:tcW w:w="3242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00000" w:rsidRDefault="00A048D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течение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5 </w:t>
                        </w:r>
                        <w:r>
                          <w:rPr>
                            <w:sz w:val="22"/>
                            <w:szCs w:val="22"/>
                          </w:rPr>
                          <w:t>рабочих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дней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назначают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дату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время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консультаций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2"/>
                          </w:rPr>
                          <w:t>Консультации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могут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быть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организованы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режиме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форума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или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обмена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сообщениями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:rsidR="00000000" w:rsidRDefault="00A048D3">
      <w:pPr>
        <w:pStyle w:val="CM6"/>
        <w:pageBreakBefore/>
        <w:framePr w:w="3704" w:wrap="auto" w:vAnchor="page" w:hAnchor="page" w:x="7422" w:y="1433"/>
        <w:spacing w:line="32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оферты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01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2010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000000" w:rsidRDefault="00A048D3">
      <w:pPr>
        <w:pStyle w:val="CM1"/>
        <w:framePr w:w="2690" w:wrap="auto" w:vAnchor="page" w:hAnchor="page" w:x="5033" w:y="2721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</w:p>
    <w:p w:rsidR="00000000" w:rsidRDefault="00A048D3">
      <w:pPr>
        <w:pStyle w:val="Default"/>
        <w:framePr w:w="9355" w:wrap="auto" w:vAnchor="page" w:hAnchor="page" w:x="1702" w:y="3365"/>
        <w:rPr>
          <w:color w:val="auto"/>
          <w:sz w:val="28"/>
          <w:szCs w:val="28"/>
        </w:rPr>
      </w:pPr>
    </w:p>
    <w:p w:rsidR="00000000" w:rsidRDefault="00A048D3">
      <w:pPr>
        <w:pStyle w:val="Default"/>
        <w:framePr w:w="9354" w:wrap="auto" w:vAnchor="page" w:hAnchor="page" w:x="1702" w:y="336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Заказчик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обязан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использовать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оплаты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только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счета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выставленные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Исполнителем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сайте</w:t>
      </w:r>
      <w:r>
        <w:rPr>
          <w:color w:val="auto"/>
          <w:sz w:val="28"/>
          <w:szCs w:val="28"/>
        </w:rPr>
        <w:t xml:space="preserve"> http://exam.ege66.ru, </w:t>
      </w:r>
      <w:r>
        <w:rPr>
          <w:color w:val="auto"/>
          <w:sz w:val="28"/>
          <w:szCs w:val="28"/>
        </w:rPr>
        <w:t>оплата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дол</w:t>
      </w:r>
      <w:r>
        <w:rPr>
          <w:color w:val="auto"/>
          <w:sz w:val="28"/>
          <w:szCs w:val="28"/>
        </w:rPr>
        <w:t>жна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поступать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реквизиты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Исполнителя</w:t>
      </w:r>
      <w:r>
        <w:rPr>
          <w:color w:val="auto"/>
          <w:sz w:val="28"/>
          <w:szCs w:val="28"/>
        </w:rPr>
        <w:t xml:space="preserve">. </w:t>
      </w:r>
    </w:p>
    <w:p w:rsidR="00000000" w:rsidRDefault="00A048D3">
      <w:pPr>
        <w:pStyle w:val="Default"/>
        <w:framePr w:w="9354" w:wrap="auto" w:vAnchor="page" w:hAnchor="page" w:x="1702" w:y="3365"/>
        <w:rPr>
          <w:color w:val="auto"/>
          <w:sz w:val="28"/>
          <w:szCs w:val="28"/>
        </w:rPr>
      </w:pPr>
    </w:p>
    <w:p w:rsidR="00000000" w:rsidRDefault="00A048D3">
      <w:pPr>
        <w:pStyle w:val="Default"/>
        <w:framePr w:w="9355" w:wrap="auto" w:vAnchor="page" w:hAnchor="page" w:x="1702" w:y="433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платежном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документе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должен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содержаться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код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необходимый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идентификации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учетной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записи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Заказчика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оплачиваемой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 xml:space="preserve">. </w:t>
      </w:r>
    </w:p>
    <w:p w:rsidR="00000000" w:rsidRDefault="00A048D3">
      <w:pPr>
        <w:pStyle w:val="Default"/>
        <w:framePr w:w="9355" w:wrap="auto" w:vAnchor="page" w:hAnchor="page" w:x="1702" w:y="4331"/>
        <w:rPr>
          <w:color w:val="auto"/>
          <w:sz w:val="28"/>
          <w:szCs w:val="28"/>
        </w:rPr>
      </w:pPr>
    </w:p>
    <w:p w:rsidR="00000000" w:rsidRDefault="00A048D3">
      <w:pPr>
        <w:pStyle w:val="Default"/>
        <w:framePr w:w="9354" w:wrap="auto" w:vAnchor="page" w:hAnchor="page" w:x="1703" w:y="497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Правильно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заполненную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квитанцию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Сбербанка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РФ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следует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получить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электронном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виде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выборе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сайте</w:t>
      </w:r>
      <w:r>
        <w:rPr>
          <w:color w:val="auto"/>
          <w:sz w:val="28"/>
          <w:szCs w:val="28"/>
        </w:rPr>
        <w:t xml:space="preserve"> http://exam.ege66.ru  </w:t>
      </w:r>
      <w:r>
        <w:rPr>
          <w:color w:val="auto"/>
          <w:sz w:val="28"/>
          <w:szCs w:val="28"/>
        </w:rPr>
        <w:t>после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регистрации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учетной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записи</w:t>
      </w:r>
      <w:r>
        <w:rPr>
          <w:color w:val="auto"/>
          <w:sz w:val="28"/>
          <w:szCs w:val="28"/>
        </w:rPr>
        <w:t xml:space="preserve">. </w:t>
      </w:r>
    </w:p>
    <w:p w:rsidR="00000000" w:rsidRDefault="00A048D3">
      <w:pPr>
        <w:pStyle w:val="Default"/>
        <w:framePr w:w="9354" w:wrap="auto" w:vAnchor="page" w:hAnchor="page" w:x="1703" w:y="4975"/>
        <w:rPr>
          <w:color w:val="auto"/>
          <w:sz w:val="28"/>
          <w:szCs w:val="28"/>
        </w:rPr>
      </w:pPr>
    </w:p>
    <w:p w:rsidR="00000000" w:rsidRDefault="00A048D3">
      <w:pPr>
        <w:pStyle w:val="Default"/>
        <w:framePr w:w="9355" w:wrap="auto" w:vAnchor="page" w:hAnchor="page" w:x="1702" w:y="594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>Пример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квитанции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формируемой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сайте</w:t>
      </w:r>
      <w:r>
        <w:rPr>
          <w:color w:val="auto"/>
          <w:sz w:val="28"/>
          <w:szCs w:val="28"/>
        </w:rPr>
        <w:t xml:space="preserve"> http://exam.ege66.ru </w:t>
      </w:r>
      <w:r>
        <w:rPr>
          <w:color w:val="auto"/>
          <w:sz w:val="28"/>
          <w:szCs w:val="28"/>
        </w:rPr>
        <w:t>после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выборауслуги</w:t>
      </w:r>
      <w:r>
        <w:rPr>
          <w:color w:val="auto"/>
          <w:sz w:val="28"/>
          <w:szCs w:val="28"/>
        </w:rPr>
        <w:t xml:space="preserve">: </w:t>
      </w:r>
    </w:p>
    <w:p w:rsidR="00000000" w:rsidRDefault="00A048D3">
      <w:pPr>
        <w:pStyle w:val="Default"/>
        <w:rPr>
          <w:color w:val="auto"/>
          <w:sz w:val="28"/>
          <w:szCs w:val="28"/>
        </w:rPr>
      </w:pPr>
    </w:p>
    <w:p w:rsidR="00A048D3" w:rsidRDefault="00E25833">
      <w:pPr>
        <w:pStyle w:val="Default"/>
        <w:framePr w:w="8902" w:wrap="auto" w:vAnchor="page" w:hAnchor="page" w:x="1702" w:y="6930"/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143500" cy="505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8D3">
        <w:rPr>
          <w:color w:val="auto"/>
          <w:sz w:val="28"/>
          <w:szCs w:val="28"/>
        </w:rPr>
        <w:t xml:space="preserve"> </w:t>
      </w:r>
    </w:p>
    <w:sectPr w:rsidR="00A048D3">
      <w:pgSz w:w="11900" w:h="17340"/>
      <w:pgMar w:top="1055" w:right="175" w:bottom="655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AFD042"/>
    <w:multiLevelType w:val="hybridMultilevel"/>
    <w:tmpl w:val="A0E779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954E8A"/>
    <w:multiLevelType w:val="hybridMultilevel"/>
    <w:tmpl w:val="81D79F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823687"/>
    <w:multiLevelType w:val="hybridMultilevel"/>
    <w:tmpl w:val="EFD537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78C86B"/>
    <w:multiLevelType w:val="hybridMultilevel"/>
    <w:tmpl w:val="DB0CC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E1515AE"/>
    <w:multiLevelType w:val="hybridMultilevel"/>
    <w:tmpl w:val="2B7BF1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E0B6D9B"/>
    <w:multiLevelType w:val="hybridMultilevel"/>
    <w:tmpl w:val="0A90E2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96187A9"/>
    <w:multiLevelType w:val="hybridMultilevel"/>
    <w:tmpl w:val="F3102F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D5F90A"/>
    <w:multiLevelType w:val="hybridMultilevel"/>
    <w:tmpl w:val="463F6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99249E0"/>
    <w:multiLevelType w:val="hybridMultilevel"/>
    <w:tmpl w:val="CEBF98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5420205"/>
    <w:multiLevelType w:val="hybridMultilevel"/>
    <w:tmpl w:val="C376EE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95AA5DB"/>
    <w:multiLevelType w:val="hybridMultilevel"/>
    <w:tmpl w:val="7018F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409C"/>
    <w:rsid w:val="00A048D3"/>
    <w:rsid w:val="00E25833"/>
    <w:rsid w:val="00E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&lt;4D6963726F736F667420576F7264202D20CED4C5D0D2C020E0EFF0E5EBFC2E646F63&gt;</dc:title>
  <dc:subject/>
  <dc:creator>FD</dc:creator>
  <cp:keywords/>
  <dc:description/>
  <cp:lastModifiedBy>SYSTEMS</cp:lastModifiedBy>
  <cp:revision>2</cp:revision>
  <dcterms:created xsi:type="dcterms:W3CDTF">2010-04-29T07:09:00Z</dcterms:created>
  <dcterms:modified xsi:type="dcterms:W3CDTF">2010-04-29T07:09:00Z</dcterms:modified>
</cp:coreProperties>
</file>